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3C" w:rsidRPr="00A13398" w:rsidRDefault="006C0F3C" w:rsidP="00A1339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справочно</w:t>
      </w:r>
    </w:p>
    <w:p w:rsidR="006C0F3C" w:rsidRPr="00A13398" w:rsidRDefault="006C0F3C" w:rsidP="00C3686A">
      <w:pPr>
        <w:jc w:val="center"/>
        <w:rPr>
          <w:rFonts w:ascii="Times New Roman" w:hAnsi="Times New Roman"/>
          <w:b/>
          <w:sz w:val="24"/>
          <w:szCs w:val="24"/>
        </w:rPr>
      </w:pPr>
      <w:r w:rsidRPr="00A13398">
        <w:rPr>
          <w:rFonts w:ascii="Times New Roman" w:hAnsi="Times New Roman"/>
          <w:b/>
          <w:sz w:val="24"/>
          <w:szCs w:val="24"/>
        </w:rPr>
        <w:t>Сведения о расходах бюджета по направлениям, частично финансируемым из регионального фонда софинансирования социальных расходов по муниципальному образованию городское поселение Мортка за 2010 год.</w:t>
      </w:r>
    </w:p>
    <w:tbl>
      <w:tblPr>
        <w:tblW w:w="962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620"/>
        <w:gridCol w:w="1620"/>
        <w:gridCol w:w="1417"/>
      </w:tblGrid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Вид межбюджетных трансфертов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Уточненный план на 2010 год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 xml:space="preserve">Поступило из бюджета района </w:t>
            </w:r>
            <w:r>
              <w:rPr>
                <w:rFonts w:ascii="Times New Roman" w:hAnsi="Times New Roman"/>
                <w:sz w:val="20"/>
                <w:szCs w:val="20"/>
              </w:rPr>
              <w:t>за 2010 год)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 xml:space="preserve">Израсходовано (кассовое исполнение </w:t>
            </w:r>
            <w:r>
              <w:rPr>
                <w:rFonts w:ascii="Times New Roman" w:hAnsi="Times New Roman"/>
                <w:sz w:val="20"/>
                <w:szCs w:val="20"/>
              </w:rPr>
              <w:t>за 2010 год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-24" w:firstLine="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Остаток на счете на 01.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Межбюджетные трансферты на реализацию муниципальной программы «Развитие временных рабочих мест для безработных граждан» (мер. 04.17.00)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346 000,00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346 000,00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346 000,00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Межбюджетные трансферты на реализацию муниципальной программы «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направленных на снижение напряженности на рынке труда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» (мер</w:t>
            </w: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11 885,79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11 885,79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11 885,79</w:t>
            </w:r>
          </w:p>
        </w:tc>
        <w:tc>
          <w:tcPr>
            <w:tcW w:w="1417" w:type="dxa"/>
          </w:tcPr>
          <w:p w:rsidR="006C0F3C" w:rsidRDefault="006C0F3C" w:rsidP="00553D7A">
            <w:pPr>
              <w:pStyle w:val="BodyTextIndent2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Межбюджетные трансферты на реализацию муниципальной программы «</w:t>
            </w:r>
            <w:r>
              <w:rPr>
                <w:rFonts w:ascii="Times New Roman" w:hAnsi="Times New Roman"/>
                <w:sz w:val="20"/>
                <w:szCs w:val="20"/>
              </w:rPr>
              <w:t>Содействие занятости населения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» (мер. 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.00)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415 701,90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415 701,90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360 983,81</w:t>
            </w:r>
          </w:p>
        </w:tc>
        <w:tc>
          <w:tcPr>
            <w:tcW w:w="1417" w:type="dxa"/>
          </w:tcPr>
          <w:p w:rsidR="006C0F3C" w:rsidRDefault="006C0F3C" w:rsidP="00553D7A">
            <w:pPr>
              <w:pStyle w:val="BodyTextIndent2"/>
              <w:spacing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54 718,09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Субвенция ЗАГС (федеральный бюджет) (мер. 05.16.01)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85 000,00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85 000,00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rPr>
          <w:trHeight w:val="528"/>
        </w:trPr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Субвенция ЗАГС (окружной бюджет) (мер. 05.16.02)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Субвенция ВУС (мер. 05.19.00)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616 000,00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616 000,00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Финансирование наказов избирателей депутатам Думы для МУ «КДЦ г.п. Мортка» (мер. 07.14.00)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на 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организацию общественных работ и временное трудоустройство граждан (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Дополнительные меры, направленные на снижение напряженности на рынке труда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» (мер</w:t>
            </w: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3 312,00</w:t>
            </w:r>
          </w:p>
        </w:tc>
        <w:tc>
          <w:tcPr>
            <w:tcW w:w="1417" w:type="dxa"/>
          </w:tcPr>
          <w:p w:rsidR="006C0F3C" w:rsidRDefault="006C0F3C" w:rsidP="00553D7A">
            <w:pPr>
              <w:pStyle w:val="BodyTextIndent2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местным бюджетам для частичного финансирования приоритетных социально значимых расходов местных бюджетов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93 700,00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93 700,00 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93 700,00</w:t>
            </w:r>
          </w:p>
          <w:p w:rsidR="006C0F3C" w:rsidRDefault="006C0F3C" w:rsidP="00553D7A">
            <w:pPr>
              <w:pStyle w:val="BodyTextIndent2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0F3C" w:rsidRDefault="006C0F3C" w:rsidP="00553D7A">
            <w:pPr>
              <w:pStyle w:val="BodyTextIndent2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1636F">
              <w:rPr>
                <w:rFonts w:ascii="Times New Roman" w:hAnsi="Times New Roman"/>
                <w:sz w:val="20"/>
                <w:szCs w:val="20"/>
              </w:rPr>
              <w:t>Межбюджетные трансферты на реализацию муниципальной программы «</w:t>
            </w:r>
            <w:r>
              <w:rPr>
                <w:rFonts w:ascii="Times New Roman" w:hAnsi="Times New Roman"/>
                <w:sz w:val="20"/>
                <w:szCs w:val="20"/>
              </w:rPr>
              <w:t>О проведение мероприятий, посвященных празднованию 65-й годовщины Победы в ВОВ 1941-1945 годов в Кондинском районе на 2009-2010 годы»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 xml:space="preserve"> (мер. 04.1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1636F">
              <w:rPr>
                <w:rFonts w:ascii="Times New Roman" w:hAnsi="Times New Roman"/>
                <w:sz w:val="20"/>
                <w:szCs w:val="20"/>
              </w:rPr>
              <w:t>.00)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35 000,00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35 000,00</w:t>
            </w:r>
          </w:p>
        </w:tc>
        <w:tc>
          <w:tcPr>
            <w:tcW w:w="1620" w:type="dxa"/>
          </w:tcPr>
          <w:p w:rsidR="006C0F3C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35003,88</w:t>
            </w:r>
          </w:p>
        </w:tc>
        <w:tc>
          <w:tcPr>
            <w:tcW w:w="1417" w:type="dxa"/>
          </w:tcPr>
          <w:p w:rsidR="006C0F3C" w:rsidRDefault="006C0F3C" w:rsidP="00553D7A">
            <w:pPr>
              <w:pStyle w:val="BodyTextIndent2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C0F3C" w:rsidRPr="00A1636F" w:rsidTr="00B8390F">
        <w:trPr>
          <w:trHeight w:val="433"/>
        </w:trPr>
        <w:tc>
          <w:tcPr>
            <w:tcW w:w="3348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1636F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1 918 287,69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1 918 287,69</w:t>
            </w:r>
          </w:p>
        </w:tc>
        <w:tc>
          <w:tcPr>
            <w:tcW w:w="1620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1 866 885,48</w:t>
            </w:r>
          </w:p>
        </w:tc>
        <w:tc>
          <w:tcPr>
            <w:tcW w:w="1417" w:type="dxa"/>
          </w:tcPr>
          <w:p w:rsidR="006C0F3C" w:rsidRPr="00A1636F" w:rsidRDefault="006C0F3C" w:rsidP="00553D7A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54 718,09</w:t>
            </w:r>
          </w:p>
        </w:tc>
      </w:tr>
    </w:tbl>
    <w:p w:rsidR="006C0F3C" w:rsidRPr="00C3686A" w:rsidRDefault="006C0F3C" w:rsidP="00C3686A">
      <w:pPr>
        <w:jc w:val="center"/>
        <w:rPr>
          <w:rFonts w:ascii="Times New Roman" w:hAnsi="Times New Roman"/>
          <w:sz w:val="24"/>
          <w:szCs w:val="24"/>
        </w:rPr>
      </w:pPr>
    </w:p>
    <w:sectPr w:rsidR="006C0F3C" w:rsidRPr="00C3686A" w:rsidSect="0016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F3C" w:rsidRDefault="006C0F3C" w:rsidP="00C3686A">
      <w:pPr>
        <w:spacing w:after="0" w:line="240" w:lineRule="auto"/>
      </w:pPr>
      <w:r>
        <w:separator/>
      </w:r>
    </w:p>
  </w:endnote>
  <w:endnote w:type="continuationSeparator" w:id="1">
    <w:p w:rsidR="006C0F3C" w:rsidRDefault="006C0F3C" w:rsidP="00C3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F3C" w:rsidRDefault="006C0F3C" w:rsidP="00C3686A">
      <w:pPr>
        <w:spacing w:after="0" w:line="240" w:lineRule="auto"/>
      </w:pPr>
      <w:r>
        <w:separator/>
      </w:r>
    </w:p>
  </w:footnote>
  <w:footnote w:type="continuationSeparator" w:id="1">
    <w:p w:rsidR="006C0F3C" w:rsidRDefault="006C0F3C" w:rsidP="00C368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F79"/>
    <w:rsid w:val="000664F4"/>
    <w:rsid w:val="00080FD6"/>
    <w:rsid w:val="001620B3"/>
    <w:rsid w:val="00553D7A"/>
    <w:rsid w:val="005D285A"/>
    <w:rsid w:val="006B4F28"/>
    <w:rsid w:val="006C0F3C"/>
    <w:rsid w:val="006F4F79"/>
    <w:rsid w:val="008A5EA3"/>
    <w:rsid w:val="008F290A"/>
    <w:rsid w:val="009E121D"/>
    <w:rsid w:val="00A13398"/>
    <w:rsid w:val="00A1636F"/>
    <w:rsid w:val="00AC3F93"/>
    <w:rsid w:val="00AF30AE"/>
    <w:rsid w:val="00B01093"/>
    <w:rsid w:val="00B8390F"/>
    <w:rsid w:val="00C3686A"/>
    <w:rsid w:val="00CD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0B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6F4F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F4F79"/>
    <w:rPr>
      <w:rFonts w:cs="Times New Roman"/>
    </w:rPr>
  </w:style>
  <w:style w:type="table" w:styleId="TableGrid">
    <w:name w:val="Table Grid"/>
    <w:basedOn w:val="TableNormal"/>
    <w:uiPriority w:val="99"/>
    <w:rsid w:val="006F4F7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36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686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36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68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291</Words>
  <Characters>1660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Admin</cp:lastModifiedBy>
  <cp:revision>7</cp:revision>
  <cp:lastPrinted>2011-03-10T06:36:00Z</cp:lastPrinted>
  <dcterms:created xsi:type="dcterms:W3CDTF">2010-03-24T12:31:00Z</dcterms:created>
  <dcterms:modified xsi:type="dcterms:W3CDTF">2011-03-10T06:36:00Z</dcterms:modified>
</cp:coreProperties>
</file>